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70"/>
      </w:pPr>
      <w:r>
        <w:rPr>
          <w:b/>
          <w:sz w:val="34"/>
          <w:szCs w:val="34"/>
          <w:color w:val="082033"/>
        </w:rPr>
        <w:t xml:space="preserve">Outer Banks Repeater Association</w:t>
      </w:r>
    </w:p>
    <w:p>
      <w:pPr>
        <w:jc w:val="center"/>
        <w:spacing w:before="0" w:after="70"/>
      </w:pPr>
      <w:r>
        <w:rPr>
          <w:b/>
          <w:sz w:val="32"/>
          <w:szCs w:val="32"/>
          <w:color w:val="0A4B6A"/>
        </w:rPr>
        <w:t xml:space="preserve">OBRA Operation Ocean Mist ICS Forms Packet Rev 3.0</w:t>
      </w:r>
    </w:p>
    <w:p>
      <w:pPr>
        <w:jc w:val="center"/>
        <w:spacing w:before="0" w:after="120"/>
      </w:pPr>
      <w:r>
        <w:rPr>
          <w:b/>
          <w:sz w:val="22"/>
          <w:szCs w:val="22"/>
          <w:color w:val="222222"/>
        </w:rPr>
        <w:t xml:space="preserve">ICS Forms and Exercise Documentation Packet</w:t>
      </w:r>
    </w:p>
    <w:p>
      <w:pPr>
        <w:jc w:val="center"/>
        <w:spacing w:before="0" w:after="60"/>
      </w:pPr>
      <w:r>
        <w:rPr>
          <w:sz w:val="19"/>
          <w:szCs w:val="19"/>
        </w:rPr>
        <w:t xml:space="preserve">Exercise: Operation Ocean Mist 26 | Operational Period: June 2026, 0930-1330 EDT</w:t>
      </w:r>
    </w:p>
    <w:p>
      <w:pPr>
        <w:jc w:val="center"/>
        <w:spacing w:before="0" w:after="220"/>
      </w:pPr>
      <w:r>
        <w:rPr>
          <w:b/>
          <w:sz w:val="20"/>
          <w:szCs w:val="20"/>
          <w:color w:val="9A2E22"/>
        </w:rPr>
        <w:t xml:space="preserve">All exercise traffic shall be prefixed and closed with: THIS IS AN EXERCISE.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202 - Incident Objectives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Field</w:t>
            </w:r>
          </w:p>
        </w:tc>
        <w:tc>
          <w:tcPr>
            <w:tcW w:w="7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Incident Name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 Ocean Mist 26 COMMEX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Operational Period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June 2026, 0930-1330 EDT / 1330-1730 UTC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Incident Objectives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1. Protect life safety through disciplined exercise communications. 2. Establish Command, Tactical, and Shelter/Welfare directed nets. 3. Validate OBRA PACE plan under simulated system failures. 4. Pass formal ICS-213 traffic. 5. Maintain ICS-214 and ICS-309 documentation.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General Safety Message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All incident effects are simulated. No self-deployment. Use THIS IS AN EXERCISE on all traffic. Stop play for real-world safety.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Weather/Operational Note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Simulated toxic plume moving south; wind shift injects controlled by Exercise Control.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203 - Organization Assignment List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6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ICS Position</w:t>
            </w:r>
          </w:p>
        </w:tc>
        <w:tc>
          <w:tcPr>
            <w:tcW w:w="67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Assigned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Incident Commander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Ocean View Fire Chief (simulated by Exercise Control)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EOC / Agency Administrator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Dare County Emergency Management (simulated unless participating)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Operations Section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DCEM Operations (simulated)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Planning Section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DCEM Planning (simulated)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Logistics Section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DCEM Logistics (simulated)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COML / AUXCOMM Lead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Malcolm Green KY4RY or assigned AUXCOMM lead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OBRA Command Net NCS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Assigned at exercise check-in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OBRA Tactical Net NCS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Assigned at exercise check-in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OBRA Shelter/Welfare Net NCS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Assigned at exercise check-in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Winlink / Message Unit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Assigned at exercise check-in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Exercise Director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Dare County AUXCOMM Coordinator / OBRA exercise lead</w:t>
            </w:r>
          </w:p>
        </w:tc>
      </w:tr>
      <w:tr>
        <w:tc>
          <w:tcPr>
            <w:tcW w:w="26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Lead Controller</w:t>
            </w:r>
          </w:p>
        </w:tc>
        <w:tc>
          <w:tcPr>
            <w:tcW w:w="67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Assigned by Exercise Director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204 - Assignment List: Command Net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Item</w:t>
            </w:r>
          </w:p>
        </w:tc>
        <w:tc>
          <w:tcPr>
            <w:tcW w:w="7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Assignment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Branch/Group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AUXCOMM / OBRA Command Net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Assignment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Operate directed Command Net between EOC, ICP, AUXCOMM Lead, and NCS positions.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Resources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NCS, shadow NCS, EOC radio operator, ICP radio operator.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Special Instructions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Use formal net opening. Maintain ICS-309. Prioritize life safety and command traffic. Execute PACE failover on controller inject.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204 - Assignment List: Tactical Net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Item</w:t>
            </w:r>
          </w:p>
        </w:tc>
        <w:tc>
          <w:tcPr>
            <w:tcW w:w="7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Assignment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Branch/Group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OBRA Tactical Field Net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Assignment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Collect field SITREPs, mobile reports, route status, and relay support traffic.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Resources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Tactical NCS, Mobile Alpha, Mobile Bravo, Mobile Charlie, relay stations.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Special Instructions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Use tactical call signs. Keep noncritical traffic off Command Net. Move to TAC-1 simplex when directed.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204 - Assignment List: Shelter/Welfare/Logistics Net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Item</w:t>
            </w:r>
          </w:p>
        </w:tc>
        <w:tc>
          <w:tcPr>
            <w:tcW w:w="7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Assignment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Branch/Group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Shelter/Welfare/Logistics Net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Assignment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Support Ocean View High School shelter status, welfare traffic, and logistics requests.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Resources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Shelter operator, Logistics NCS, welfare stations, Winlink support.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Special Instructions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Do not transmit private medical details unless required and authorized. Use ICS-213 for resource requests.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205 - Incident Radio Communications Plan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5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Ch</w:t>
            </w:r>
          </w:p>
        </w:tc>
        <w:tc>
          <w:tcPr>
            <w:tcW w:w="14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Function</w:t>
            </w:r>
          </w:p>
        </w:tc>
        <w:tc>
          <w:tcPr>
            <w:tcW w:w="155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Assignment</w:t>
            </w:r>
          </w:p>
        </w:tc>
        <w:tc>
          <w:tcPr>
            <w:tcW w:w="145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Frequency / TG</w:t>
            </w:r>
          </w:p>
        </w:tc>
        <w:tc>
          <w:tcPr>
            <w:tcW w:w="145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Access</w:t>
            </w:r>
          </w:p>
        </w:tc>
        <w:tc>
          <w:tcPr>
            <w:tcW w:w="11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Mode</w:t>
            </w:r>
          </w:p>
        </w:tc>
        <w:tc>
          <w:tcPr>
            <w:tcW w:w="251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Remarks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Command Net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KDH W4PCN Primary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145.110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PL 131.8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FM Analog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Primary directed emergency net; EOC/ICP/NCS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2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Tactical Net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Mamie W4PCN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147.060 MHz / local plan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As assigned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FM/DMR as available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Field tactical and overflow coordination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3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NCPRN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Mamie NCPRN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442.850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TS 2 / CC 1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DMR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Alternate digital voice if available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4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DMR Logistics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OBX Local TG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TG 31377 / local TG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TS/CC per repeater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DMR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Welfare/logistics and admin traffic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5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TAC-1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Field Simplex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146.550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None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FM Simplex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Primary contingency tactical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6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TAC-2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Shelter Simplex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146.580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None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FM Simplex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Shelter/local operations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7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TAC-3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Overflow Simplex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147.555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None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FM Simplex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Overflow tactical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8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UHF TAC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Short Range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446.050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None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FM Simplex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Short range site comms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9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VCALL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Initial Contact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146.520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None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FM Simplex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Initial contact only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10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Winlink RMS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Skyco RMS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145.610 MHz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None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VARA FM / AX.25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ICS-213 digital handling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11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HF Voice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Regional Backup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7.242 MHz LSB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N/A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HF Voice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Emergency backup; frequency subject to net conditions</w:t>
            </w:r>
          </w:p>
        </w:tc>
      </w:tr>
      <w:tr>
        <w:tc>
          <w:tcPr>
            <w:tcW w:w="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12</w:t>
            </w:r>
          </w:p>
        </w:tc>
        <w:tc>
          <w:tcPr>
            <w:tcW w:w="14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HF Winlink</w:t>
            </w:r>
          </w:p>
        </w:tc>
        <w:tc>
          <w:tcPr>
            <w:tcW w:w="15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HF RMS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Assigned by operator</w:t>
            </w:r>
          </w:p>
        </w:tc>
        <w:tc>
          <w:tcPr>
            <w:tcW w:w="14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N/A</w:t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VARA HF</w:t>
            </w:r>
          </w:p>
        </w:tc>
        <w:tc>
          <w:tcPr>
            <w:tcW w:w="25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Emergency digital contingency</w:t>
            </w:r>
          </w:p>
        </w:tc>
      </w:tr>
    </w:tbl>
    <w:p>
      <w:pPr>
        <w:spacing w:after="160"/>
      </w:pPr>
    </w:p>
    <w:p>
      <w:pPr>
        <w:spacing w:before="0" w:after="120"/>
      </w:pPr>
      <w:r>
        <w:rPr>
          <w:b/>
          <w:sz w:val="18"/>
          <w:szCs w:val="18"/>
          <w:color w:val="9A2E22"/>
        </w:rPr>
        <w:t xml:space="preserve">Special Instructions: Communications priorities are Life Safety, Incident Command, Shelter/Evacuation, Resource Requests, Logistics, then Welfare/Admin. All traffic shall include THIS IS AN EXERCISE. BrandMeister/hotspot paths are not considered reliable for critical EMCOMM traffic during internet failure injects.</w:t>
      </w: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205A - Communications List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18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Position</w:t>
            </w:r>
          </w:p>
        </w:tc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Name / Call Sign</w:t>
            </w:r>
          </w:p>
        </w:tc>
        <w:tc>
          <w:tcPr>
            <w:tcW w:w="25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Contact Method</w:t>
            </w:r>
          </w:p>
        </w:tc>
        <w:tc>
          <w:tcPr>
            <w:tcW w:w="28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6"/>
                <w:szCs w:val="16"/>
              </w:rPr>
              <w:t xml:space="preserve">Notes</w:t>
            </w:r>
          </w:p>
        </w:tc>
      </w:tr>
      <w:tr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AUXCOMM Lead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Malcolm Green / KY4RY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Command Net / phone if available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COML support and EOC coordination</w:t>
            </w:r>
          </w:p>
        </w:tc>
      </w:tr>
      <w:tr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Treasurer / Message Support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Jim Bailey / N4ACT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Winlink / Command Net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Exercise message support if assigned</w:t>
            </w:r>
          </w:p>
        </w:tc>
      </w:tr>
      <w:tr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Command Net NCS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Assigned at check-in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KDH 145.110 or PACE alternate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Maintain ICS-309</w:t>
            </w:r>
          </w:p>
        </w:tc>
      </w:tr>
      <w:tr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Tactical Net NCS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Assigned at check-in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TAC-1 / assigned repeater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Field traffic control</w:t>
            </w:r>
          </w:p>
        </w:tc>
      </w:tr>
      <w:tr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Shelter Net NCS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Assigned at check-in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DMR/local/TAC-2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Shelter/welfare traffic</w:t>
            </w:r>
          </w:p>
        </w:tc>
      </w:tr>
      <w:tr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Winlink Operator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Assigned at check-in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Skyco RMS / HF backup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ICS-213 handling</w:t>
            </w:r>
          </w:p>
        </w:tc>
      </w:tr>
      <w:tr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Exercise Control</w:t>
            </w:r>
          </w:p>
        </w:tc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Assigned controller</w:t>
            </w:r>
          </w:p>
        </w:tc>
        <w:tc>
          <w:tcPr>
            <w:tcW w:w="250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Controller channel / phone</w:t>
            </w:r>
          </w:p>
        </w:tc>
        <w:tc>
          <w:tcPr>
            <w:tcW w:w="2860" w:type="dxa"/>
            <w:vAlign w:val="top"/>
          </w:tcPr>
          <w:p>
            <w:pPr>
              <w:spacing w:after="20"/>
            </w:pPr>
            <w:r>
              <w:rPr>
                <w:sz w:val="16"/>
                <w:szCs w:val="16"/>
              </w:rPr>
              <w:t xml:space="preserve">Inject delivery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206 - Medical / Safety Plan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Field</w:t>
            </w:r>
          </w:p>
        </w:tc>
        <w:tc>
          <w:tcPr>
            <w:tcW w:w="7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Medical Emergency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For real-world emergency, stop exercise play and call 911. Announce REAL WORLD SAFETY on net if radio support is needed.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Exercise Hazard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Simulated toxic gas plume only; no hazardous material exposure.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Mobile Safety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Operators must not transmit while driving if unsafe. Pull over before logging or lengthy transmissions.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Public Messaging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Do not create public alarm. Use exercise language and avoid real evacuation instructions.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Heat/Weather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Controllers may pause play for weather, heat stress, or unsafe travel conditions.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211 - Communications Check-In Roster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9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Time</w:t>
            </w:r>
          </w:p>
        </w:tc>
        <w:tc>
          <w:tcPr>
            <w:tcW w:w="16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Name</w:t>
            </w:r>
          </w:p>
        </w:tc>
        <w:tc>
          <w:tcPr>
            <w:tcW w:w="11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Call Sign</w:t>
            </w:r>
          </w:p>
        </w:tc>
        <w:tc>
          <w:tcPr>
            <w:tcW w:w="18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Assignment</w:t>
            </w:r>
          </w:p>
        </w:tc>
        <w:tc>
          <w:tcPr>
            <w:tcW w:w="16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Net / Channel</w:t>
            </w:r>
          </w:p>
        </w:tc>
        <w:tc>
          <w:tcPr>
            <w:tcW w:w="13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Available Until</w:t>
            </w:r>
          </w:p>
        </w:tc>
        <w:tc>
          <w:tcPr>
            <w:tcW w:w="1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Notes</w:t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9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8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6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1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213 - General Message: Sample 1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Field</w:t>
            </w:r>
          </w:p>
        </w:tc>
        <w:tc>
          <w:tcPr>
            <w:tcW w:w="73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To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Dare County EOC Operations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From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Ocean View Elementary Field Operator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Subject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Respiratory Distress Reports - Exercise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Date/Time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1000 EDT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Message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THIS IS AN EXERCISE. Multiple civilians near Ocean View Elementary are reporting respiratory distress symptoms. Request EOC confirm EMS notification and shelter-in-place guidance.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Approved By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Exercise Control / Field Operator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Reply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EOC acknowledges. EMS notification simulated. Continue field reports every 15 minutes.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213 - General Message: Sample 2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Field</w:t>
            </w:r>
          </w:p>
        </w:tc>
        <w:tc>
          <w:tcPr>
            <w:tcW w:w="73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To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EOC Logistics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From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Ocean View High School Shelter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Subject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Generator Fuel Request - Exercise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Date/Time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1145 EDT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Message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THIS IS AN EXERCISE. Shelter generator fuel level at 35 percent. Request logistics resupply before 1500 local. Shelter population simulated at 85 residents.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Approved By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Shelter Communications Operator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Reply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Request received and assigned to Logistics. Tracking number LOG-OM-002.</w:t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213 - Blank Message Form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Field</w:t>
            </w:r>
          </w:p>
        </w:tc>
        <w:tc>
          <w:tcPr>
            <w:tcW w:w="73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To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From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Subject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Date/Time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Message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Approved By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0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Reply / Disposition</w:t>
            </w:r>
          </w:p>
        </w:tc>
        <w:tc>
          <w:tcPr>
            <w:tcW w:w="73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214 - Activity Log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Field</w:t>
            </w:r>
          </w:p>
        </w:tc>
        <w:tc>
          <w:tcPr>
            <w:tcW w:w="7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Incident Name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 Ocean Mist 26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Operational Period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0930-1330 EDT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Name / Call Sign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Assignment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Unit / Team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Prepared By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1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Time</w:t>
            </w:r>
          </w:p>
        </w:tc>
        <w:tc>
          <w:tcPr>
            <w:tcW w:w="8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Major Events / Actions / Decisions / Issues</w:t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  <w:tc>
          <w:tcPr>
            <w:tcW w:w="81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ICS 309 - Communications Log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2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Field</w:t>
            </w:r>
          </w:p>
        </w:tc>
        <w:tc>
          <w:tcPr>
            <w:tcW w:w="71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Incident Name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 Ocean Mist 26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Net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Command / Tactical / Shelter / Winlink</w:t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Operator / NCS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w="220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Operational Period</w:t>
            </w:r>
          </w:p>
        </w:tc>
        <w:tc>
          <w:tcPr>
            <w:tcW w:w="7160" w:type="dxa"/>
            <w:vAlign w:val="top"/>
          </w:tcPr>
          <w:p>
            <w:pPr>
              <w:spacing w:after="20"/>
            </w:pPr>
            <w:r>
              <w:rPr>
                <w:sz w:val="18"/>
                <w:szCs w:val="18"/>
              </w:rPr>
              <w:t xml:space="preserve">0930-1330 EDT</w:t>
            </w:r>
          </w:p>
        </w:tc>
      </w:tr>
    </w:tbl>
    <w:p>
      <w:pPr>
        <w:spacing w:after="160"/>
      </w:pP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85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Time</w:t>
            </w:r>
          </w:p>
        </w:tc>
        <w:tc>
          <w:tcPr>
            <w:tcW w:w="1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From</w:t>
            </w:r>
          </w:p>
        </w:tc>
        <w:tc>
          <w:tcPr>
            <w:tcW w:w="1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To</w:t>
            </w:r>
          </w:p>
        </w:tc>
        <w:tc>
          <w:tcPr>
            <w:tcW w:w="12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Freq/TG</w:t>
            </w:r>
          </w:p>
        </w:tc>
        <w:tc>
          <w:tcPr>
            <w:tcW w:w="35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Message Summary</w:t>
            </w:r>
          </w:p>
        </w:tc>
        <w:tc>
          <w:tcPr>
            <w:tcW w:w="221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Action / Disposition</w:t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85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2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21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Controller Inject Delivery Log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1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Scheduled Time</w:t>
            </w:r>
          </w:p>
        </w:tc>
        <w:tc>
          <w:tcPr>
            <w:tcW w:w="35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Inject Delivered</w:t>
            </w:r>
          </w:p>
        </w:tc>
        <w:tc>
          <w:tcPr>
            <w:tcW w:w="13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Delivered By</w:t>
            </w:r>
          </w:p>
        </w:tc>
        <w:tc>
          <w:tcPr>
            <w:tcW w:w="10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Actual Time</w:t>
            </w:r>
          </w:p>
        </w:tc>
        <w:tc>
          <w:tcPr>
            <w:tcW w:w="25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3"/>
                <w:szCs w:val="13"/>
              </w:rPr>
              <w:t xml:space="preserve">Player Response / Notes</w:t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0930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Exercise start. Dare County EOC requests OBRA activation for toxic release COMMEX.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0945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911 overload and public panic reports; EOC requests radio backup status.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1000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Field report: respiratory distress near Ocean View Elementary School.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1015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Wind shift moves plume toward Nags Head.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1030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Ocean View High School shelter opens and requests comms support.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1045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Commercial cellular data degrades; SMS unreliable.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1100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BrandMeister internet path fails; hotspot users lose access.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1115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KDH primary repeater intermittent due site power issue.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1130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Primary repeater unavailable for 20 minutes.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1145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EOC requests resource request for shelter generator fuel.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1200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Skyco Winlink RMS congested/unavailable.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1215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Rumor control: social media reports evacuation order not issued by IC.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1230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NCS fatigue: high traffic volume and doubled check-ins.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1245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Shelter requests medical transport for vulnerable resident.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1300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All repeaters restored except simulated BrandMeister link; EOC requests status roll-up.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1315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Begin demobilization.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  <w:tr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1330</w:t>
            </w:r>
          </w:p>
        </w:tc>
        <w:tc>
          <w:tcPr>
            <w:tcW w:w="35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>End exercise.</w:t>
            </w:r>
          </w:p>
        </w:tc>
        <w:tc>
          <w:tcPr>
            <w:tcW w:w="13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100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  <w:tc>
          <w:tcPr>
            <w:tcW w:w="2560" w:type="dxa"/>
            <w:vAlign w:val="top"/>
          </w:tcPr>
          <w:p>
            <w:pPr>
              <w:spacing w:after="20"/>
            </w:pPr>
            <w:r>
              <w:rPr>
                <w:sz w:val="13"/>
                <w:szCs w:val="13"/>
              </w:rPr>
              <w:t xml:space="preserve"/>
            </w:r>
          </w:p>
        </w:tc>
      </w:tr>
    </w:tbl>
    <w:p>
      <w:pPr>
        <w:spacing w:after="160"/>
      </w:pPr>
    </w:p>
    <w:p>
      <w:pPr>
        <w:pStyle w:val="Heading1"/>
        <w:spacing w:before="220" w:after="120"/>
      </w:pPr>
      <w:r>
        <w:rPr>
          <w:b/>
          <w:sz w:val="30"/>
          <w:szCs w:val="30"/>
          <w:color w:val="082033"/>
        </w:rPr>
        <w:t xml:space="preserve">Hot Wash / AAR Worksheet</w:t>
      </w:r>
    </w:p>
    <w:tbl>
      <w:tblPr>
        <w:tblW w:w="9360" w:type="dxa"/>
        <w:tblBorders>
          <w:top w:val="single" w:sz="6" w:color="B8C5CE"/>
          <w:left w:val="single" w:sz="6" w:color="B8C5CE"/>
          <w:bottom w:val="single" w:sz="6" w:color="B8C5CE"/>
          <w:right w:val="single" w:sz="6" w:color="B8C5CE"/>
          <w:insideH w:val="single" w:sz="4" w:color="D6DEE4"/>
          <w:insideV w:val="single" w:sz="4" w:color="D6DEE4"/>
        </w:tblBorders>
        <w:tblCellMar>
          <w:top w:w="90" w:type="dxa"/>
          <w:left w:w="90" w:type="dxa"/>
          <w:bottom w:w="90" w:type="dxa"/>
          <w:right w:w="90" w:type="dxa"/>
        </w:tblCellMar>
      </w:tblPr>
      <w:tr>
        <w:tc>
          <w:tcPr>
            <w:tcW w:w="330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Question</w:t>
            </w:r>
          </w:p>
        </w:tc>
        <w:tc>
          <w:tcPr>
            <w:tcW w:w="6060" w:type="dxa"/>
            <w:shd w:fill="EAF4F7"/>
            <w:vAlign w:val="top"/>
          </w:tcPr>
          <w:p>
            <w:pPr>
              <w:spacing w:after="20"/>
            </w:pPr>
            <w:r>
              <w:rPr>
                <w:b/>
                <w:sz w:val="15"/>
                <w:szCs w:val="15"/>
              </w:rPr>
              <w:t xml:space="preserve">Notes</w:t>
            </w:r>
          </w:p>
        </w:tc>
      </w:tr>
      <w:tr>
        <w:tc>
          <w:tcPr>
            <w:tcW w:w="3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What worked well?</w:t>
            </w:r>
          </w:p>
        </w:tc>
        <w:tc>
          <w:tcPr>
            <w:tcW w:w="60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3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What failed or was confusing?</w:t>
            </w:r>
          </w:p>
        </w:tc>
        <w:tc>
          <w:tcPr>
            <w:tcW w:w="60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3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Were NCS procedures adequate?</w:t>
            </w:r>
          </w:p>
        </w:tc>
        <w:tc>
          <w:tcPr>
            <w:tcW w:w="60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3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Did PACE failover work?</w:t>
            </w:r>
          </w:p>
        </w:tc>
        <w:tc>
          <w:tcPr>
            <w:tcW w:w="60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3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Were Winlink and ICS-213 procedures adequate?</w:t>
            </w:r>
          </w:p>
        </w:tc>
        <w:tc>
          <w:tcPr>
            <w:tcW w:w="60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3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What SOP/codeplug/training changes are needed?</w:t>
            </w:r>
          </w:p>
        </w:tc>
        <w:tc>
          <w:tcPr>
            <w:tcW w:w="60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/>
            </w:r>
          </w:p>
        </w:tc>
      </w:tr>
      <w:tr>
        <w:tc>
          <w:tcPr>
            <w:tcW w:w="330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Top three corrective actions</w:t>
            </w:r>
          </w:p>
        </w:tc>
        <w:tc>
          <w:tcPr>
            <w:tcW w:w="6060" w:type="dxa"/>
            <w:vAlign w:val="top"/>
          </w:tcPr>
          <w:p>
            <w:pPr>
              <w:spacing w:after="20"/>
            </w:pPr>
            <w:r>
              <w:rPr>
                <w:sz w:val="15"/>
                <w:szCs w:val="15"/>
              </w:rPr>
              <w:t xml:space="preserve">1.
2.
3.</w:t>
            </w:r>
          </w:p>
        </w:tc>
      </w:tr>
    </w:tbl>
    <w:p>
      <w:pPr>
        <w:spacing w:after="160"/>
      </w:pPr>
    </w:p>
    <w:sectPr>
      <w:pgSz w:w="12240" w:h="15840"/>
      <w:pgMar w:top="720" w:right="720" w:bottom="720" w:left="720" w:header="450" w:footer="45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-"/>
      <w:lvlJc w:val="left"/>
      <w:pPr>
        <w:ind w:left="420" w:hanging="240"/>
      </w:pPr>
    </w:lvl>
  </w:abstractNum>
  <w:num w:numId="1">
    <w:abstractNumId w:val="0"/>
  </w:num>
  <w:abstractNum w:abstractNumId="1">
    <w:lvl w:ilvl="0">
      <w:start w:val="1"/>
      <w:numFmt w:val="decimal"/>
      <w:lvlText w:val="%1."/>
      <w:lvlJc w:val="left"/>
      <w:pPr>
        <w:ind w:left="480" w:hanging="260"/>
      </w:pPr>
    </w:lvl>
  </w:abstract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1"/>
        <w:szCs w:val="21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</w:pPr>
    <w:rPr>
      <w:b/>
      <w:color w:val="082033"/>
      <w:sz w:val="30"/>
    </w:rPr>
  </w:style>
  <w:style w:type="paragraph" w:styleId="Heading2">
    <w:name w:val="heading 2"/>
    <w:basedOn w:val="Normal"/>
    <w:next w:val="Normal"/>
    <w:qFormat/>
    <w:pPr>
      <w:keepNext/>
    </w:pPr>
    <w:rPr>
      <w:b/>
      <w:color w:val="0A4B6A"/>
      <w:sz w:val="25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>
  <Application>Microsoft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OBRA Operation Ocean Mist ICS Forms Packet Rev 3.0</dc:title>
  <dc:creator>Codex</dc:creator>
  <cp:lastModifiedBy>Codex</cp:lastModifiedBy>
  <dcterms:created xsi:type="dcterms:W3CDTF">2026-06-03T00:00:00Z</dcterms:created>
  <dcterms:modified xsi:type="dcterms:W3CDTF">2026-06-03T00:00:00Z</dcterms:modified>
</cp:coreProperties>
</file>